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rFonts w:ascii="Calibri" w:hAnsi="Calibri"/>
          <w:b/>
          <w:color w:val="313088"/>
          <w:sz w:val="44"/>
        </w:rPr>
        <w:t>LOHNABRECHNUNG</w:t>
      </w:r>
    </w:p>
    <w:p>
      <w:pPr>
        <w:spacing w:after="240"/>
        <w:jc w:val="center"/>
      </w:pPr>
      <w:r>
        <w:rPr>
          <w:rFonts w:ascii="Calibri" w:hAnsi="Calibri"/>
          <w:color w:val="64748B"/>
          <w:sz w:val="18"/>
        </w:rPr>
        <w:t>Vorlage Schweiz 2026 — Sozialversicherungssätze aktuell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Firma: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[Firmenname]</w:t>
            </w:r>
          </w:p>
        </w:tc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Monat / Jahr: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[MM / JJJJ]</w:t>
            </w:r>
          </w:p>
        </w:tc>
      </w:tr>
      <w:tr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Adresse: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[Strasse, PLZ Ort]</w:t>
            </w:r>
          </w:p>
        </w:tc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Personal-Nr.: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[000]</w:t>
            </w:r>
          </w:p>
        </w:tc>
      </w:tr>
      <w:tr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Arbeitnehmer: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[Vor- und Nachname]</w:t>
            </w:r>
          </w:p>
        </w:tc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AHV-Nr.: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[756.XXXX.XXXX.XX]</w:t>
            </w:r>
          </w:p>
        </w:tc>
      </w:tr>
      <w:tr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Geburtsdatum: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[TT.MM.JJJJ]</w:t>
            </w:r>
          </w:p>
        </w:tc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Eintrittsdatum: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[TT.MM.JJJJ]</w:t>
            </w:r>
          </w:p>
        </w:tc>
      </w:tr>
      <w:tr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Funktion: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[Bezeichnung]</w:t>
            </w:r>
          </w:p>
        </w:tc>
        <w:tc>
          <w:tcPr>
            <w:tcW w:type="dxa" w:w="1984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Beschäftigungsgrad:</w:t>
            </w:r>
          </w:p>
        </w:tc>
        <w:tc>
          <w:tcPr>
            <w:tcW w:type="dxa" w:w="28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[100%]</w:t>
            </w:r>
          </w:p>
        </w:tc>
      </w:tr>
    </w:tbl>
    <w:p>
      <w:pPr>
        <w:spacing w:after="12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4535"/>
            <w:shd w:fill="313088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Bezeichnung</w:t>
            </w:r>
          </w:p>
        </w:tc>
        <w:tc>
          <w:tcPr>
            <w:tcW w:type="dxa" w:w="2268"/>
            <w:shd w:fill="313088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Satz / Einheit</w:t>
            </w:r>
          </w:p>
        </w:tc>
        <w:tc>
          <w:tcPr>
            <w:tcW w:type="dxa" w:w="2268"/>
            <w:shd w:fill="313088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/>
                <w:color w:val="FFFFFF"/>
                <w:sz w:val="20"/>
              </w:rPr>
              <w:t>Betrag CHF</w:t>
            </w:r>
          </w:p>
        </w:tc>
      </w:tr>
      <w:tr>
        <w:tc>
          <w:tcPr>
            <w:tcW w:type="dxa" w:w="4535"/>
            <w:shd w:fill="F8FA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20"/>
              </w:rPr>
              <w:t>BRUTTOLOHN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313088"/>
                <w:sz w:val="20"/>
              </w:rPr>
            </w:r>
          </w:p>
        </w:tc>
      </w:tr>
      <w:tr>
        <w:tc>
          <w:tcPr>
            <w:tcW w:type="dxa" w:w="4535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  <w:t>Monatslohn (Grundlohn)</w:t>
            </w:r>
          </w:p>
        </w:tc>
        <w:tc>
          <w:tcPr>
            <w:tcW w:type="dxa" w:w="2268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</w:r>
          </w:p>
        </w:tc>
        <w:tc>
          <w:tcPr>
            <w:tcW w:type="dxa" w:w="2268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c>
          <w:tcPr>
            <w:tcW w:type="dxa" w:w="4535"/>
            <w:shd w:fill="F8FA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  <w:t>13. Monatslohn (1/12)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8.33%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c>
          <w:tcPr>
            <w:tcW w:type="dxa" w:w="4535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  <w:t>Überstunden</w:t>
            </w:r>
          </w:p>
        </w:tc>
        <w:tc>
          <w:tcPr>
            <w:tcW w:type="dxa" w:w="2268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</w:r>
          </w:p>
        </w:tc>
        <w:tc>
          <w:tcPr>
            <w:tcW w:type="dxa" w:w="2268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c>
          <w:tcPr>
            <w:tcW w:type="dxa" w:w="4535"/>
            <w:shd w:fill="F8FA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  <w:t>Zulagen (Schicht, Nacht, etc.)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c>
          <w:tcPr>
            <w:tcW w:type="dxa" w:w="4535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  <w:t>Spesen / Pauschalspesen</w:t>
            </w:r>
          </w:p>
        </w:tc>
        <w:tc>
          <w:tcPr>
            <w:tcW w:type="dxa" w:w="2268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</w:r>
          </w:p>
        </w:tc>
        <w:tc>
          <w:tcPr>
            <w:tcW w:type="dxa" w:w="2268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c>
          <w:tcPr>
            <w:tcW w:type="dxa" w:w="4535"/>
            <w:shd w:fill="F8FA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  <w:t>Kinderzulagen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20"/>
              </w:rPr>
            </w:r>
          </w:p>
        </w:tc>
      </w:tr>
      <w:tr>
        <w:tc>
          <w:tcPr>
            <w:tcW w:type="dxa" w:w="4535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20"/>
              </w:rPr>
              <w:t>Total Bruttolohn</w:t>
            </w:r>
          </w:p>
        </w:tc>
        <w:tc>
          <w:tcPr>
            <w:tcW w:type="dxa" w:w="2268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</w:r>
          </w:p>
        </w:tc>
        <w:tc>
          <w:tcPr>
            <w:tcW w:type="dxa" w:w="2268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313088"/>
                <w:sz w:val="20"/>
              </w:rPr>
            </w:r>
          </w:p>
        </w:tc>
      </w:tr>
      <w:tr>
        <w:tc>
          <w:tcPr>
            <w:tcW w:type="dxa" w:w="4535"/>
            <w:shd w:fill="FEF2F2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B91C1C"/>
                <w:sz w:val="20"/>
              </w:rPr>
              <w:t>ABZÜGE ARBEITNEHMER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DC2626"/>
                <w:sz w:val="18"/>
              </w:rPr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</w:r>
          </w:p>
        </w:tc>
      </w:tr>
      <w:tr>
        <w:tc>
          <w:tcPr>
            <w:tcW w:type="dxa" w:w="4535"/>
            <w:shd w:fill="FEF2F2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  <w:t>AHV / IV / EO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DC2626"/>
                <w:sz w:val="18"/>
              </w:rPr>
              <w:t>5.300%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</w:r>
          </w:p>
        </w:tc>
      </w:tr>
      <w:tr>
        <w:tc>
          <w:tcPr>
            <w:tcW w:type="dxa" w:w="4535"/>
            <w:shd w:fill="FEF2F2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  <w:t>ALV (bis CHF 148'200)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DC2626"/>
                <w:sz w:val="18"/>
              </w:rPr>
              <w:t>1.100%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</w:r>
          </w:p>
        </w:tc>
      </w:tr>
      <w:tr>
        <w:tc>
          <w:tcPr>
            <w:tcW w:type="dxa" w:w="4535"/>
            <w:shd w:fill="FEF2F2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  <w:t>NBU (Nichtberufsunfall)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DC2626"/>
                <w:sz w:val="18"/>
              </w:rPr>
              <w:t>gem. Versicherung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</w:r>
          </w:p>
        </w:tc>
      </w:tr>
      <w:tr>
        <w:tc>
          <w:tcPr>
            <w:tcW w:type="dxa" w:w="4535"/>
            <w:shd w:fill="FEF2F2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  <w:t>BVG (Pensionskasse)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DC2626"/>
                <w:sz w:val="18"/>
              </w:rPr>
              <w:t>gem. Altersstaffel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</w:r>
          </w:p>
        </w:tc>
      </w:tr>
      <w:tr>
        <w:tc>
          <w:tcPr>
            <w:tcW w:type="dxa" w:w="4535"/>
            <w:shd w:fill="FEF2F2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  <w:t>KTG (Krankentaggeld)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DC2626"/>
                <w:sz w:val="18"/>
              </w:rPr>
              <w:t>gem. Versicherung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</w:r>
          </w:p>
        </w:tc>
      </w:tr>
      <w:tr>
        <w:tc>
          <w:tcPr>
            <w:tcW w:type="dxa" w:w="4535"/>
            <w:shd w:fill="FEF2F2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  <w:t>Quellensteuer (falls anwendbar)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DC2626"/>
                <w:sz w:val="18"/>
              </w:rPr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</w:r>
          </w:p>
        </w:tc>
      </w:tr>
      <w:tr>
        <w:tc>
          <w:tcPr>
            <w:tcW w:type="dxa" w:w="4535"/>
            <w:shd w:fill="FEF2F2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B91C1C"/>
                <w:sz w:val="20"/>
              </w:rPr>
              <w:t>Total Abzüge</w:t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DC2626"/>
                <w:sz w:val="18"/>
              </w:rPr>
            </w:r>
          </w:p>
        </w:tc>
        <w:tc>
          <w:tcPr>
            <w:tcW w:type="dxa" w:w="2268"/>
            <w:shd w:fill="FEF2F2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B91C1C"/>
                <w:sz w:val="20"/>
              </w:rPr>
            </w:r>
          </w:p>
        </w:tc>
      </w:tr>
      <w:tr>
        <w:tc>
          <w:tcPr>
            <w:tcW w:type="dxa" w:w="4535"/>
            <w:shd w:fill="F0FDF4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166534"/>
                <w:sz w:val="22"/>
              </w:rPr>
              <w:t>NETTOLOHN (AUSZAHLUNG)</w:t>
            </w:r>
          </w:p>
        </w:tc>
        <w:tc>
          <w:tcPr>
            <w:tcW w:type="dxa" w:w="2268"/>
            <w:shd w:fill="F0FDF4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2268"/>
            <w:shd w:fill="F0FDF4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/>
                <w:color w:val="166534"/>
                <w:sz w:val="22"/>
              </w:rPr>
            </w:r>
          </w:p>
        </w:tc>
      </w:tr>
    </w:tbl>
    <w:p>
      <w:pPr>
        <w:spacing w:after="160"/>
      </w:pPr>
    </w:p>
    <w:p>
      <w:pPr>
        <w:spacing w:after="80"/>
      </w:pPr>
      <w:r>
        <w:rPr>
          <w:rFonts w:ascii="Calibri" w:hAnsi="Calibri"/>
          <w:b/>
          <w:color w:val="313088"/>
          <w:sz w:val="20"/>
        </w:rPr>
        <w:t>Arbeitgeberbeiträge (nicht lohnwirksam)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4535"/>
            <w:shd w:fill="EDEF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Bezeichnung</w:t>
            </w:r>
          </w:p>
        </w:tc>
        <w:tc>
          <w:tcPr>
            <w:tcW w:type="dxa" w:w="2268"/>
            <w:shd w:fill="EDEFFC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Satz</w:t>
            </w:r>
          </w:p>
        </w:tc>
        <w:tc>
          <w:tcPr>
            <w:tcW w:type="dxa" w:w="2268"/>
            <w:shd w:fill="EDEFFC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/>
                <w:color w:val="313088"/>
                <w:sz w:val="18"/>
              </w:rPr>
              <w:t>Betrag CHF</w:t>
            </w:r>
          </w:p>
        </w:tc>
      </w:tr>
      <w:tr>
        <w:tc>
          <w:tcPr>
            <w:tcW w:type="dxa" w:w="4535"/>
            <w:shd w:fill="F8FA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AHV / IV / EO (AG-Anteil)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5.300%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c>
          <w:tcPr>
            <w:tcW w:type="dxa" w:w="4535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ALV (AG-Anteil)</w:t>
            </w:r>
          </w:p>
        </w:tc>
        <w:tc>
          <w:tcPr>
            <w:tcW w:type="dxa" w:w="2268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1.100%</w:t>
            </w:r>
          </w:p>
        </w:tc>
        <w:tc>
          <w:tcPr>
            <w:tcW w:type="dxa" w:w="2268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c>
          <w:tcPr>
            <w:tcW w:type="dxa" w:w="4535"/>
            <w:shd w:fill="F8FA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FAK (Familienausgleichskasse)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kantonal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c>
          <w:tcPr>
            <w:tcW w:type="dxa" w:w="4535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BU (Berufsunfall)</w:t>
            </w:r>
          </w:p>
        </w:tc>
        <w:tc>
          <w:tcPr>
            <w:tcW w:type="dxa" w:w="2268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gem. Branche</w:t>
            </w:r>
          </w:p>
        </w:tc>
        <w:tc>
          <w:tcPr>
            <w:tcW w:type="dxa" w:w="2268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c>
          <w:tcPr>
            <w:tcW w:type="dxa" w:w="4535"/>
            <w:shd w:fill="F8FAFC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  <w:t>BVG (AG-Anteil, mind. 50%)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gem. Reglement</w:t>
            </w:r>
          </w:p>
        </w:tc>
        <w:tc>
          <w:tcPr>
            <w:tcW w:type="dxa" w:w="2268"/>
            <w:shd w:fill="F8FAFC"/>
          </w:tcPr>
          <w:p>
            <w:pPr>
              <w:spacing w:before="20" w:after="20"/>
              <w:jc w:val="righ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</w:tbl>
    <w:p>
      <w:pPr>
        <w:spacing w:after="160"/>
      </w:pPr>
    </w:p>
    <w:p>
      <w:pPr>
        <w:spacing w:after="40"/>
      </w:pPr>
      <w:r>
        <w:rPr>
          <w:rFonts w:ascii="Calibri" w:hAnsi="Calibri"/>
          <w:b/>
          <w:color w:val="313088"/>
          <w:sz w:val="20"/>
        </w:rPr>
        <w:t>Hinweise</w:t>
      </w:r>
    </w:p>
    <w:p>
      <w:pPr>
        <w:pStyle w:val="ListBullet"/>
        <w:spacing w:before="20" w:after="20"/>
      </w:pPr>
      <w:r>
        <w:rPr>
          <w:rFonts w:ascii="Calibri" w:hAnsi="Calibri"/>
          <w:color w:val="64748B"/>
          <w:sz w:val="17"/>
        </w:rPr>
        <w:t>BVG-Mindestbeiträge 2026: 25-34 J. = 7%, 35-44 J. = 10%, 45-54 J. = 15%, 55-65 J. = 18%</w:t>
      </w:r>
    </w:p>
    <w:p>
      <w:pPr>
        <w:pStyle w:val="ListBullet"/>
        <w:spacing w:before="20" w:after="20"/>
      </w:pPr>
      <w:r>
        <w:rPr>
          <w:rFonts w:ascii="Calibri" w:hAnsi="Calibri"/>
          <w:color w:val="64748B"/>
          <w:sz w:val="17"/>
        </w:rPr>
        <w:t>ALV-pflichtig bis CHF 148'200/Jahr. Kein ALV2 seit 2023.</w:t>
      </w:r>
    </w:p>
    <w:p>
      <w:pPr>
        <w:pStyle w:val="ListBullet"/>
        <w:spacing w:before="20" w:after="20"/>
      </w:pPr>
      <w:r>
        <w:rPr>
          <w:rFonts w:ascii="Calibri" w:hAnsi="Calibri"/>
          <w:color w:val="64748B"/>
          <w:sz w:val="17"/>
        </w:rPr>
        <w:t>Koordinationsabzug BVG 2026: CHF 26'460 / Eintrittsschwelle: CHF 22'680</w:t>
      </w:r>
    </w:p>
    <w:p>
      <w:pPr>
        <w:pStyle w:val="ListBullet"/>
        <w:spacing w:before="20" w:after="20"/>
      </w:pPr>
      <w:r>
        <w:rPr>
          <w:rFonts w:ascii="Calibri" w:hAnsi="Calibri"/>
          <w:color w:val="64748B"/>
          <w:sz w:val="17"/>
        </w:rPr>
        <w:t>Quellensteuer: nur für Arbeitnehmer ohne C-Bewilligung (kantonal verschieden)</w:t>
      </w:r>
    </w:p>
    <w:p>
      <w:pPr>
        <w:pStyle w:val="ListBullet"/>
        <w:spacing w:before="20" w:after="20"/>
      </w:pPr>
      <w:r>
        <w:rPr>
          <w:rFonts w:ascii="Calibri" w:hAnsi="Calibri"/>
          <w:color w:val="64748B"/>
          <w:sz w:val="17"/>
        </w:rPr>
        <w:t>Lohnabrechnung ist Pflicht gemäss OR Art. 323b Abs. 1</w:t>
      </w:r>
    </w:p>
    <w:p>
      <w:pPr>
        <w:spacing w:after="80"/>
      </w:pP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535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  <w:tc>
          <w:tcPr>
            <w:tcW w:type="dxa" w:w="4535"/>
          </w:tcPr>
          <w:p>
            <w:pPr>
              <w:spacing w:before="20" w:after="20"/>
              <w:jc w:val="left"/>
            </w:pPr>
            <w:r/>
            <w:r>
              <w:rPr>
                <w:rFonts w:ascii="Calibri" w:hAnsi="Calibri"/>
                <w:b w:val="0"/>
                <w:color w:val="1E293B"/>
                <w:sz w:val="18"/>
              </w:rPr>
            </w:r>
          </w:p>
        </w:tc>
      </w:tr>
      <w:tr>
        <w:tc>
          <w:tcPr>
            <w:tcW w:type="dxa" w:w="4535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____________________________</w:t>
            </w:r>
          </w:p>
        </w:tc>
        <w:tc>
          <w:tcPr>
            <w:tcW w:type="dxa" w:w="4535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8"/>
              </w:rPr>
              <w:t>____________________________</w:t>
            </w:r>
          </w:p>
        </w:tc>
      </w:tr>
      <w:tr>
        <w:tc>
          <w:tcPr>
            <w:tcW w:type="dxa" w:w="4535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6"/>
              </w:rPr>
              <w:t>Datum / Unterschrift Arbeitgeber</w:t>
            </w:r>
          </w:p>
        </w:tc>
        <w:tc>
          <w:tcPr>
            <w:tcW w:type="dxa" w:w="4535"/>
          </w:tcPr>
          <w:p>
            <w:pPr>
              <w:spacing w:before="20" w:after="20"/>
              <w:jc w:val="center"/>
            </w:pPr>
            <w:r/>
            <w:r>
              <w:rPr>
                <w:rFonts w:ascii="Calibri" w:hAnsi="Calibri"/>
                <w:b w:val="0"/>
                <w:color w:val="64748B"/>
                <w:sz w:val="16"/>
              </w:rPr>
              <w:t>Datum / Unterschrift Arbeitnehmer</w:t>
            </w:r>
          </w:p>
        </w:tc>
      </w:tr>
    </w:tbl>
    <w:p>
      <w:pPr>
        <w:spacing w:after="120"/>
      </w:pPr>
    </w:p>
    <w:p>
      <w:pPr>
        <w:jc w:val="center"/>
      </w:pPr>
      <w:r>
        <w:rPr>
          <w:rFonts w:ascii="Calibri" w:hAnsi="Calibri"/>
          <w:color w:val="64748B"/>
          <w:sz w:val="15"/>
        </w:rPr>
        <w:t>Erstellt mit ERPLight.ch — Schweizer Rechnungssoftware</w:t>
      </w:r>
    </w:p>
    <w:sectPr w:rsidR="00FC693F" w:rsidRPr="0006063C" w:rsidSect="00034616">
      <w:pgSz w:w="12240" w:h="15840"/>
      <w:pgMar w:top="1134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color w:val="1E293B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